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991" w:rsidRPr="00FD7395" w:rsidRDefault="00083991" w:rsidP="00B6413C">
      <w:pPr>
        <w:spacing w:line="600" w:lineRule="exact"/>
        <w:jc w:val="center"/>
        <w:rPr>
          <w:b/>
          <w:sz w:val="32"/>
          <w:szCs w:val="32"/>
        </w:rPr>
      </w:pPr>
      <w:r w:rsidRPr="00FD7395">
        <w:rPr>
          <w:rFonts w:hint="eastAsia"/>
          <w:b/>
          <w:sz w:val="32"/>
          <w:szCs w:val="32"/>
        </w:rPr>
        <w:t>常高艺</w:t>
      </w:r>
      <w:r w:rsidRPr="00FD7395">
        <w:rPr>
          <w:b/>
          <w:sz w:val="32"/>
          <w:szCs w:val="32"/>
        </w:rPr>
        <w:t>2016</w:t>
      </w:r>
      <w:r w:rsidRPr="00FD7395">
        <w:rPr>
          <w:rFonts w:hint="eastAsia"/>
          <w:b/>
          <w:sz w:val="32"/>
          <w:szCs w:val="32"/>
        </w:rPr>
        <w:t>年度工作思路</w:t>
      </w:r>
      <w:r>
        <w:rPr>
          <w:rFonts w:hint="eastAsia"/>
          <w:b/>
          <w:sz w:val="32"/>
          <w:szCs w:val="32"/>
        </w:rPr>
        <w:t>与构想</w:t>
      </w:r>
    </w:p>
    <w:p w:rsidR="00083991" w:rsidRPr="00FD7395" w:rsidRDefault="00083991" w:rsidP="00284D83">
      <w:pPr>
        <w:spacing w:line="600" w:lineRule="exact"/>
        <w:ind w:firstLineChars="200" w:firstLine="560"/>
        <w:rPr>
          <w:sz w:val="28"/>
          <w:szCs w:val="28"/>
        </w:rPr>
      </w:pPr>
      <w:r w:rsidRPr="00FD7395">
        <w:rPr>
          <w:sz w:val="28"/>
          <w:szCs w:val="28"/>
        </w:rPr>
        <w:t>2016</w:t>
      </w:r>
      <w:r w:rsidRPr="00FD7395">
        <w:rPr>
          <w:rFonts w:hint="eastAsia"/>
          <w:sz w:val="28"/>
          <w:szCs w:val="28"/>
        </w:rPr>
        <w:t>年是“十三五”阶段的开局之年，常高艺将在省、市各级部门的正确领导下，在国家职业教育发展改革大政方针的引领导向下，紧紧团结和依靠广大</w:t>
      </w:r>
      <w:r>
        <w:rPr>
          <w:rFonts w:hint="eastAsia"/>
          <w:sz w:val="28"/>
          <w:szCs w:val="28"/>
        </w:rPr>
        <w:t>师生</w:t>
      </w:r>
      <w:r w:rsidRPr="00FD7395">
        <w:rPr>
          <w:rFonts w:hint="eastAsia"/>
          <w:sz w:val="28"/>
          <w:szCs w:val="28"/>
        </w:rPr>
        <w:t>教职员工</w:t>
      </w:r>
      <w:r>
        <w:rPr>
          <w:rFonts w:hint="eastAsia"/>
          <w:sz w:val="28"/>
          <w:szCs w:val="28"/>
        </w:rPr>
        <w:t>，</w:t>
      </w:r>
      <w:r w:rsidRPr="00FD7395">
        <w:rPr>
          <w:rFonts w:hint="eastAsia"/>
          <w:sz w:val="28"/>
          <w:szCs w:val="28"/>
        </w:rPr>
        <w:t>立足国内国际两个层面的教育发展前沿，进一步创新开拓</w:t>
      </w:r>
      <w:r>
        <w:rPr>
          <w:rFonts w:hint="eastAsia"/>
          <w:sz w:val="28"/>
          <w:szCs w:val="28"/>
        </w:rPr>
        <w:t>、</w:t>
      </w:r>
      <w:r w:rsidRPr="00FD7395">
        <w:rPr>
          <w:rFonts w:hint="eastAsia"/>
          <w:sz w:val="28"/>
          <w:szCs w:val="28"/>
        </w:rPr>
        <w:t>更新理念</w:t>
      </w:r>
      <w:r>
        <w:rPr>
          <w:rFonts w:hint="eastAsia"/>
          <w:sz w:val="28"/>
          <w:szCs w:val="28"/>
        </w:rPr>
        <w:t>，把握艺术职业教育的供给侧，</w:t>
      </w:r>
      <w:r w:rsidRPr="00FD7395">
        <w:rPr>
          <w:rFonts w:hint="eastAsia"/>
          <w:sz w:val="28"/>
          <w:szCs w:val="28"/>
        </w:rPr>
        <w:t>锐意改革，着力发展。让</w:t>
      </w:r>
      <w:r w:rsidRPr="00FD7395">
        <w:rPr>
          <w:sz w:val="28"/>
          <w:szCs w:val="28"/>
        </w:rPr>
        <w:t>2016</w:t>
      </w:r>
      <w:r w:rsidRPr="00FD7395">
        <w:rPr>
          <w:rFonts w:hint="eastAsia"/>
          <w:sz w:val="28"/>
          <w:szCs w:val="28"/>
        </w:rPr>
        <w:t>年度成为常高艺蓝冰追求、蓝海拓展的又一破冰之年；校企合作新模式与深入</w:t>
      </w:r>
      <w:r>
        <w:rPr>
          <w:rFonts w:hint="eastAsia"/>
          <w:sz w:val="28"/>
          <w:szCs w:val="28"/>
        </w:rPr>
        <w:t>实践</w:t>
      </w:r>
      <w:r w:rsidRPr="00FD7395">
        <w:rPr>
          <w:rFonts w:hint="eastAsia"/>
          <w:sz w:val="28"/>
          <w:szCs w:val="28"/>
        </w:rPr>
        <w:t>的拓进之年</w:t>
      </w:r>
      <w:r>
        <w:rPr>
          <w:rFonts w:hint="eastAsia"/>
          <w:sz w:val="28"/>
          <w:szCs w:val="28"/>
        </w:rPr>
        <w:t>；</w:t>
      </w:r>
      <w:r w:rsidRPr="00FD7395">
        <w:rPr>
          <w:rFonts w:hint="eastAsia"/>
          <w:sz w:val="28"/>
          <w:szCs w:val="28"/>
        </w:rPr>
        <w:t>整合文化资源与重大项目的拓展之年</w:t>
      </w:r>
      <w:r>
        <w:rPr>
          <w:rFonts w:hint="eastAsia"/>
          <w:sz w:val="28"/>
          <w:szCs w:val="28"/>
        </w:rPr>
        <w:t>；</w:t>
      </w:r>
      <w:r w:rsidRPr="00FD7395">
        <w:rPr>
          <w:rFonts w:hint="eastAsia"/>
          <w:sz w:val="28"/>
          <w:szCs w:val="28"/>
        </w:rPr>
        <w:t>信息化支撑与教育教学管理改革的拓跃之年。着力从人本化、</w:t>
      </w:r>
      <w:r>
        <w:rPr>
          <w:rFonts w:hint="eastAsia"/>
          <w:sz w:val="28"/>
          <w:szCs w:val="28"/>
        </w:rPr>
        <w:t>创新化、</w:t>
      </w:r>
      <w:r w:rsidRPr="00FD7395">
        <w:rPr>
          <w:rFonts w:hint="eastAsia"/>
          <w:sz w:val="28"/>
          <w:szCs w:val="28"/>
        </w:rPr>
        <w:t>国际化</w:t>
      </w:r>
      <w:r>
        <w:rPr>
          <w:rFonts w:hint="eastAsia"/>
          <w:sz w:val="28"/>
          <w:szCs w:val="28"/>
        </w:rPr>
        <w:t>、</w:t>
      </w:r>
      <w:r w:rsidRPr="00FD7395">
        <w:rPr>
          <w:rFonts w:hint="eastAsia"/>
          <w:sz w:val="28"/>
          <w:szCs w:val="28"/>
        </w:rPr>
        <w:t>市</w:t>
      </w:r>
      <w:r>
        <w:rPr>
          <w:rFonts w:hint="eastAsia"/>
          <w:sz w:val="28"/>
          <w:szCs w:val="28"/>
        </w:rPr>
        <w:t>场</w:t>
      </w:r>
      <w:r w:rsidRPr="00FD7395">
        <w:rPr>
          <w:rFonts w:hint="eastAsia"/>
          <w:sz w:val="28"/>
          <w:szCs w:val="28"/>
        </w:rPr>
        <w:t>化、信息化和现代化等</w:t>
      </w:r>
      <w:r>
        <w:rPr>
          <w:rFonts w:hint="eastAsia"/>
          <w:sz w:val="28"/>
          <w:szCs w:val="28"/>
        </w:rPr>
        <w:t>六</w:t>
      </w:r>
      <w:r w:rsidRPr="00FD7395">
        <w:rPr>
          <w:rFonts w:hint="eastAsia"/>
          <w:sz w:val="28"/>
          <w:szCs w:val="28"/>
        </w:rPr>
        <w:t>大方面科学前瞻地规划“十三五”发展新目标</w:t>
      </w:r>
      <w:r>
        <w:rPr>
          <w:rFonts w:hint="eastAsia"/>
          <w:sz w:val="28"/>
          <w:szCs w:val="28"/>
        </w:rPr>
        <w:t>、</w:t>
      </w:r>
      <w:r w:rsidRPr="00FD7395">
        <w:rPr>
          <w:rFonts w:hint="eastAsia"/>
          <w:sz w:val="28"/>
          <w:szCs w:val="28"/>
        </w:rPr>
        <w:t>新蓝图，为“十三五”的工作起好步，开好局，夯实基础。</w:t>
      </w:r>
    </w:p>
    <w:p w:rsidR="00083991" w:rsidRPr="000F74E9" w:rsidRDefault="00083991" w:rsidP="00B6413C">
      <w:pPr>
        <w:pStyle w:val="a3"/>
        <w:numPr>
          <w:ilvl w:val="0"/>
          <w:numId w:val="7"/>
        </w:numPr>
        <w:spacing w:line="600" w:lineRule="exact"/>
        <w:ind w:firstLineChars="0"/>
        <w:rPr>
          <w:b/>
          <w:sz w:val="28"/>
          <w:szCs w:val="28"/>
        </w:rPr>
      </w:pPr>
      <w:r w:rsidRPr="000F74E9">
        <w:rPr>
          <w:rFonts w:hint="eastAsia"/>
          <w:b/>
          <w:sz w:val="28"/>
          <w:szCs w:val="28"/>
        </w:rPr>
        <w:t>存在的主要问题</w:t>
      </w:r>
    </w:p>
    <w:p w:rsidR="00083991" w:rsidRDefault="00083991" w:rsidP="00B6413C">
      <w:pPr>
        <w:spacing w:line="600" w:lineRule="exact"/>
        <w:ind w:left="560"/>
        <w:rPr>
          <w:sz w:val="28"/>
          <w:szCs w:val="28"/>
        </w:rPr>
      </w:pPr>
      <w:r>
        <w:rPr>
          <w:rFonts w:hint="eastAsia"/>
          <w:sz w:val="28"/>
          <w:szCs w:val="28"/>
        </w:rPr>
        <w:t>回顾“十二五”虽然常高艺的办学实力和核心竞争力有了长足的</w:t>
      </w:r>
    </w:p>
    <w:p w:rsidR="00083991" w:rsidRDefault="00083991" w:rsidP="00B6413C">
      <w:pPr>
        <w:spacing w:line="600" w:lineRule="exact"/>
        <w:rPr>
          <w:sz w:val="28"/>
          <w:szCs w:val="28"/>
        </w:rPr>
      </w:pPr>
      <w:r>
        <w:rPr>
          <w:rFonts w:hint="eastAsia"/>
          <w:sz w:val="28"/>
          <w:szCs w:val="28"/>
        </w:rPr>
        <w:t>发展并业已跻身省内同类学校的领军之列，但我们不能就此满足。基于问题导向的工作谋划，我们认为以下几方面是常高艺在“十三五”发展阶段所客观面临的发展障碍，是问题同时也是发展的空间所在：</w:t>
      </w:r>
    </w:p>
    <w:p w:rsidR="00083991" w:rsidRDefault="00083991" w:rsidP="00284D83">
      <w:pPr>
        <w:spacing w:line="600" w:lineRule="exact"/>
        <w:ind w:firstLineChars="200" w:firstLine="560"/>
        <w:rPr>
          <w:sz w:val="28"/>
          <w:szCs w:val="28"/>
        </w:rPr>
      </w:pPr>
      <w:r>
        <w:rPr>
          <w:sz w:val="28"/>
          <w:szCs w:val="28"/>
        </w:rPr>
        <w:t>1</w:t>
      </w:r>
      <w:r>
        <w:rPr>
          <w:rFonts w:hint="eastAsia"/>
          <w:sz w:val="28"/>
          <w:szCs w:val="28"/>
        </w:rPr>
        <w:t>、</w:t>
      </w:r>
      <w:r w:rsidRPr="00847B8C">
        <w:rPr>
          <w:rFonts w:hint="eastAsia"/>
          <w:sz w:val="28"/>
          <w:szCs w:val="28"/>
        </w:rPr>
        <w:t>我们</w:t>
      </w:r>
      <w:r>
        <w:rPr>
          <w:rFonts w:hint="eastAsia"/>
          <w:sz w:val="28"/>
          <w:szCs w:val="28"/>
        </w:rPr>
        <w:t>的</w:t>
      </w:r>
      <w:r w:rsidRPr="00847B8C">
        <w:rPr>
          <w:rFonts w:hint="eastAsia"/>
          <w:sz w:val="28"/>
          <w:szCs w:val="28"/>
        </w:rPr>
        <w:t>教育教学及管理人才队伍的理念</w:t>
      </w:r>
      <w:r>
        <w:rPr>
          <w:rFonts w:hint="eastAsia"/>
          <w:sz w:val="28"/>
          <w:szCs w:val="28"/>
        </w:rPr>
        <w:t>及工作模式和手段方法</w:t>
      </w:r>
      <w:r w:rsidRPr="00847B8C">
        <w:rPr>
          <w:rFonts w:hint="eastAsia"/>
          <w:sz w:val="28"/>
          <w:szCs w:val="28"/>
        </w:rPr>
        <w:t>亟待</w:t>
      </w:r>
      <w:r>
        <w:rPr>
          <w:rFonts w:hint="eastAsia"/>
          <w:sz w:val="28"/>
          <w:szCs w:val="28"/>
        </w:rPr>
        <w:t>与</w:t>
      </w:r>
      <w:r w:rsidRPr="00847B8C">
        <w:rPr>
          <w:rFonts w:hint="eastAsia"/>
          <w:sz w:val="28"/>
          <w:szCs w:val="28"/>
        </w:rPr>
        <w:t>国际国内</w:t>
      </w:r>
      <w:r>
        <w:rPr>
          <w:rFonts w:hint="eastAsia"/>
          <w:sz w:val="28"/>
          <w:szCs w:val="28"/>
        </w:rPr>
        <w:t>及现代</w:t>
      </w:r>
      <w:r w:rsidRPr="00847B8C">
        <w:rPr>
          <w:rFonts w:hint="eastAsia"/>
          <w:sz w:val="28"/>
          <w:szCs w:val="28"/>
        </w:rPr>
        <w:t>教育新理念</w:t>
      </w:r>
      <w:r>
        <w:rPr>
          <w:rFonts w:hint="eastAsia"/>
          <w:sz w:val="28"/>
          <w:szCs w:val="28"/>
        </w:rPr>
        <w:t>新方式</w:t>
      </w:r>
      <w:r w:rsidRPr="00847B8C">
        <w:rPr>
          <w:rFonts w:hint="eastAsia"/>
          <w:sz w:val="28"/>
          <w:szCs w:val="28"/>
        </w:rPr>
        <w:t>转型</w:t>
      </w:r>
      <w:r>
        <w:rPr>
          <w:rFonts w:hint="eastAsia"/>
          <w:sz w:val="28"/>
          <w:szCs w:val="28"/>
        </w:rPr>
        <w:t>接轨；</w:t>
      </w:r>
    </w:p>
    <w:p w:rsidR="00083991" w:rsidRDefault="00083991" w:rsidP="00284D83">
      <w:pPr>
        <w:spacing w:line="600" w:lineRule="exact"/>
        <w:ind w:firstLineChars="200" w:firstLine="560"/>
        <w:rPr>
          <w:sz w:val="28"/>
          <w:szCs w:val="28"/>
        </w:rPr>
      </w:pPr>
      <w:r>
        <w:rPr>
          <w:sz w:val="28"/>
          <w:szCs w:val="28"/>
        </w:rPr>
        <w:t>2</w:t>
      </w:r>
      <w:r>
        <w:rPr>
          <w:rFonts w:hint="eastAsia"/>
          <w:sz w:val="28"/>
          <w:szCs w:val="28"/>
        </w:rPr>
        <w:t>、我们的管理及教育教学方式、手段亟待与现代化的互联网环境下的管理与教育教学模式和方法转型；</w:t>
      </w:r>
    </w:p>
    <w:p w:rsidR="00083991" w:rsidRDefault="00083991" w:rsidP="00284D83">
      <w:pPr>
        <w:spacing w:line="600" w:lineRule="exact"/>
        <w:ind w:firstLineChars="200" w:firstLine="560"/>
        <w:rPr>
          <w:sz w:val="28"/>
          <w:szCs w:val="28"/>
        </w:rPr>
      </w:pPr>
      <w:r>
        <w:rPr>
          <w:sz w:val="28"/>
          <w:szCs w:val="28"/>
        </w:rPr>
        <w:t>3</w:t>
      </w:r>
      <w:r>
        <w:rPr>
          <w:rFonts w:hint="eastAsia"/>
          <w:sz w:val="28"/>
          <w:szCs w:val="28"/>
        </w:rPr>
        <w:t>、如何在信息化智慧型校园平台日益提升的基础上提升优化员工网络信息化操作水平及运用信息化平台进行管理的效能效果；</w:t>
      </w:r>
    </w:p>
    <w:p w:rsidR="00083991" w:rsidRDefault="00083991" w:rsidP="00284D83">
      <w:pPr>
        <w:spacing w:line="600" w:lineRule="exact"/>
        <w:ind w:firstLineChars="200" w:firstLine="560"/>
        <w:rPr>
          <w:sz w:val="28"/>
          <w:szCs w:val="28"/>
        </w:rPr>
      </w:pPr>
      <w:r>
        <w:rPr>
          <w:sz w:val="28"/>
          <w:szCs w:val="28"/>
        </w:rPr>
        <w:t>4</w:t>
      </w:r>
      <w:r>
        <w:rPr>
          <w:rFonts w:hint="eastAsia"/>
          <w:sz w:val="28"/>
          <w:szCs w:val="28"/>
        </w:rPr>
        <w:t>、德育工作仍需要探索当代环境（社会、网络、文化）下新的</w:t>
      </w:r>
      <w:r>
        <w:rPr>
          <w:rFonts w:hint="eastAsia"/>
          <w:sz w:val="28"/>
          <w:szCs w:val="28"/>
        </w:rPr>
        <w:lastRenderedPageBreak/>
        <w:t>目标，途径，方法并付诸实践；</w:t>
      </w:r>
    </w:p>
    <w:p w:rsidR="00083991" w:rsidRDefault="00083991" w:rsidP="00284D83">
      <w:pPr>
        <w:spacing w:line="600" w:lineRule="exact"/>
        <w:ind w:firstLineChars="200" w:firstLine="560"/>
        <w:rPr>
          <w:sz w:val="28"/>
          <w:szCs w:val="28"/>
        </w:rPr>
      </w:pPr>
      <w:r>
        <w:rPr>
          <w:sz w:val="28"/>
          <w:szCs w:val="28"/>
        </w:rPr>
        <w:t>5</w:t>
      </w:r>
      <w:r>
        <w:rPr>
          <w:rFonts w:hint="eastAsia"/>
          <w:sz w:val="28"/>
          <w:szCs w:val="28"/>
        </w:rPr>
        <w:t>、三创三能人才培养的支撑体系需要进行系统化实质性的构建；</w:t>
      </w:r>
    </w:p>
    <w:p w:rsidR="00083991" w:rsidRDefault="00083991" w:rsidP="00284D83">
      <w:pPr>
        <w:spacing w:line="600" w:lineRule="exact"/>
        <w:ind w:firstLineChars="200" w:firstLine="560"/>
        <w:rPr>
          <w:sz w:val="28"/>
          <w:szCs w:val="28"/>
        </w:rPr>
      </w:pPr>
      <w:r>
        <w:rPr>
          <w:sz w:val="28"/>
          <w:szCs w:val="28"/>
        </w:rPr>
        <w:t>6</w:t>
      </w:r>
      <w:r>
        <w:rPr>
          <w:rFonts w:hint="eastAsia"/>
          <w:sz w:val="28"/>
          <w:szCs w:val="28"/>
        </w:rPr>
        <w:t>、校园文化建设需要向系统化整体创新及理论创新支撑的方向作更深入的实践及提升；</w:t>
      </w:r>
    </w:p>
    <w:p w:rsidR="00083991" w:rsidRPr="00847B8C" w:rsidRDefault="00083991" w:rsidP="00284D83">
      <w:pPr>
        <w:spacing w:line="600" w:lineRule="exact"/>
        <w:ind w:firstLineChars="200" w:firstLine="560"/>
        <w:rPr>
          <w:sz w:val="28"/>
          <w:szCs w:val="28"/>
        </w:rPr>
      </w:pPr>
      <w:r>
        <w:rPr>
          <w:sz w:val="28"/>
          <w:szCs w:val="28"/>
        </w:rPr>
        <w:t>7</w:t>
      </w:r>
      <w:r>
        <w:rPr>
          <w:rFonts w:hint="eastAsia"/>
          <w:sz w:val="28"/>
          <w:szCs w:val="28"/>
        </w:rPr>
        <w:t>、以校企合作的深入有效发展与国际化的实质拓展来带动人才培养模式的改革和质量的提升，并与日益变化的市场人才需求更为接融。</w:t>
      </w:r>
    </w:p>
    <w:p w:rsidR="00083991" w:rsidRPr="000F74E9" w:rsidRDefault="00083991" w:rsidP="00284D83">
      <w:pPr>
        <w:spacing w:line="600" w:lineRule="exact"/>
        <w:ind w:firstLineChars="200" w:firstLine="562"/>
        <w:rPr>
          <w:b/>
          <w:sz w:val="28"/>
          <w:szCs w:val="28"/>
        </w:rPr>
      </w:pPr>
      <w:r w:rsidRPr="000F74E9">
        <w:rPr>
          <w:rFonts w:hint="eastAsia"/>
          <w:b/>
          <w:sz w:val="28"/>
          <w:szCs w:val="28"/>
        </w:rPr>
        <w:t>二、</w:t>
      </w:r>
      <w:r w:rsidRPr="000F74E9">
        <w:rPr>
          <w:b/>
          <w:sz w:val="28"/>
          <w:szCs w:val="28"/>
        </w:rPr>
        <w:t>2016</w:t>
      </w:r>
      <w:r w:rsidRPr="000F74E9">
        <w:rPr>
          <w:rFonts w:hint="eastAsia"/>
          <w:b/>
          <w:sz w:val="28"/>
          <w:szCs w:val="28"/>
        </w:rPr>
        <w:t>年工作发展的主要事项（常规内容及事项不包含在此列）</w:t>
      </w:r>
    </w:p>
    <w:p w:rsidR="00083991" w:rsidRPr="004A7A47" w:rsidRDefault="00083991" w:rsidP="00284D83">
      <w:pPr>
        <w:spacing w:line="600" w:lineRule="exact"/>
        <w:ind w:firstLineChars="200" w:firstLine="560"/>
        <w:rPr>
          <w:sz w:val="28"/>
          <w:szCs w:val="28"/>
        </w:rPr>
      </w:pPr>
      <w:r>
        <w:rPr>
          <w:rFonts w:hint="eastAsia"/>
          <w:sz w:val="28"/>
          <w:szCs w:val="28"/>
        </w:rPr>
        <w:t>以蓝海创新战略为根本途径；以素质为根、技能为本的蓝冰教育理念更新为先导，以艺术职业教育的“供给侧”改革为方向，以创新与人文素养技能的提升和突破为主要抓手，围绕目标创新、队伍建设、理念提升、管理与教育教学手段与方式改革、资源整合拓展，重大项目推进等六个方面布局工作内容，铺开工作面，扎实推进，着力落实。继续保持常高艺在全省艺术职业教育领域的领军地位并持续提升其核心竞争力和影响力：</w:t>
      </w:r>
    </w:p>
    <w:p w:rsidR="00083991" w:rsidRPr="000F74E9" w:rsidRDefault="00083991" w:rsidP="00284D83">
      <w:pPr>
        <w:adjustRightInd w:val="0"/>
        <w:snapToGrid w:val="0"/>
        <w:spacing w:line="600" w:lineRule="exact"/>
        <w:ind w:firstLineChars="200" w:firstLine="562"/>
        <w:jc w:val="left"/>
        <w:rPr>
          <w:rFonts w:ascii="宋体" w:cs="宋体"/>
          <w:b/>
          <w:sz w:val="28"/>
          <w:szCs w:val="28"/>
        </w:rPr>
      </w:pPr>
      <w:r w:rsidRPr="000F74E9">
        <w:rPr>
          <w:rFonts w:ascii="黑体" w:eastAsia="黑体" w:hAnsi="宋体"/>
          <w:b/>
          <w:sz w:val="28"/>
          <w:szCs w:val="28"/>
        </w:rPr>
        <w:t>1</w:t>
      </w:r>
      <w:r w:rsidRPr="000F74E9">
        <w:rPr>
          <w:rFonts w:ascii="黑体" w:eastAsia="黑体" w:hAnsi="宋体" w:hint="eastAsia"/>
          <w:b/>
          <w:sz w:val="28"/>
          <w:szCs w:val="28"/>
        </w:rPr>
        <w:t>、</w:t>
      </w:r>
      <w:r w:rsidRPr="000F74E9">
        <w:rPr>
          <w:rFonts w:ascii="宋体" w:hAnsi="宋体" w:cs="宋体" w:hint="eastAsia"/>
          <w:b/>
          <w:sz w:val="28"/>
          <w:szCs w:val="28"/>
        </w:rPr>
        <w:t>全面推进创建江苏省现代化高水平学校</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1</w:t>
      </w:r>
      <w:r>
        <w:rPr>
          <w:rFonts w:ascii="宋体" w:hAnsi="宋体" w:cs="宋体" w:hint="eastAsia"/>
          <w:bCs/>
          <w:sz w:val="28"/>
          <w:szCs w:val="28"/>
        </w:rPr>
        <w:t>）</w:t>
      </w:r>
      <w:r w:rsidRPr="00117E01">
        <w:rPr>
          <w:rFonts w:ascii="宋体" w:hAnsi="宋体" w:cs="宋体" w:hint="eastAsia"/>
          <w:bCs/>
          <w:sz w:val="28"/>
          <w:szCs w:val="28"/>
        </w:rPr>
        <w:t>落实分解工作项目内容，工作责任和考核要求；</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2</w:t>
      </w:r>
      <w:r>
        <w:rPr>
          <w:rFonts w:ascii="宋体" w:hAnsi="宋体" w:cs="宋体" w:hint="eastAsia"/>
          <w:bCs/>
          <w:sz w:val="28"/>
          <w:szCs w:val="28"/>
        </w:rPr>
        <w:t>）</w:t>
      </w:r>
      <w:r w:rsidRPr="00117E01">
        <w:rPr>
          <w:rFonts w:ascii="宋体" w:hAnsi="宋体" w:cs="宋体" w:hint="eastAsia"/>
          <w:bCs/>
          <w:sz w:val="28"/>
          <w:szCs w:val="28"/>
        </w:rPr>
        <w:t>实质推进项目建设的操作；</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3</w:t>
      </w:r>
      <w:r>
        <w:rPr>
          <w:rFonts w:ascii="宋体" w:hAnsi="宋体" w:cs="宋体" w:hint="eastAsia"/>
          <w:bCs/>
          <w:sz w:val="28"/>
          <w:szCs w:val="28"/>
        </w:rPr>
        <w:t>）</w:t>
      </w:r>
      <w:r w:rsidRPr="00117E01">
        <w:rPr>
          <w:rFonts w:ascii="宋体" w:hAnsi="宋体" w:cs="宋体" w:hint="eastAsia"/>
          <w:bCs/>
          <w:sz w:val="28"/>
          <w:szCs w:val="28"/>
        </w:rPr>
        <w:t>继续推进信息智慧型校园建设。</w:t>
      </w:r>
    </w:p>
    <w:p w:rsidR="00083991" w:rsidRPr="000F74E9" w:rsidRDefault="00083991" w:rsidP="00284D83">
      <w:pPr>
        <w:adjustRightInd w:val="0"/>
        <w:snapToGrid w:val="0"/>
        <w:spacing w:line="600" w:lineRule="exact"/>
        <w:ind w:firstLineChars="200" w:firstLine="562"/>
        <w:jc w:val="left"/>
        <w:rPr>
          <w:rFonts w:ascii="宋体" w:cs="宋体"/>
          <w:b/>
          <w:sz w:val="28"/>
          <w:szCs w:val="28"/>
        </w:rPr>
      </w:pPr>
      <w:r w:rsidRPr="000F74E9">
        <w:rPr>
          <w:rFonts w:ascii="宋体" w:hAnsi="宋体" w:cs="宋体"/>
          <w:b/>
          <w:sz w:val="28"/>
          <w:szCs w:val="28"/>
        </w:rPr>
        <w:t>2</w:t>
      </w:r>
      <w:r w:rsidRPr="000F74E9">
        <w:rPr>
          <w:rFonts w:ascii="宋体" w:hAnsi="宋体" w:cs="宋体" w:hint="eastAsia"/>
          <w:b/>
          <w:sz w:val="28"/>
          <w:szCs w:val="28"/>
        </w:rPr>
        <w:t>、实施干部及师资队伍在师德与人文、专业及信息化三方面素质再提升工程</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1</w:t>
      </w:r>
      <w:r>
        <w:rPr>
          <w:rFonts w:ascii="宋体" w:hAnsi="宋体" w:cs="宋体" w:hint="eastAsia"/>
          <w:bCs/>
          <w:sz w:val="28"/>
          <w:szCs w:val="28"/>
        </w:rPr>
        <w:t>）</w:t>
      </w:r>
      <w:r w:rsidRPr="00117E01">
        <w:rPr>
          <w:rFonts w:ascii="宋体" w:hAnsi="宋体" w:cs="宋体" w:hint="eastAsia"/>
          <w:bCs/>
          <w:sz w:val="28"/>
          <w:szCs w:val="28"/>
        </w:rPr>
        <w:t>开展师德师风专项教育；</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lastRenderedPageBreak/>
        <w:t>（</w:t>
      </w:r>
      <w:r>
        <w:rPr>
          <w:rFonts w:ascii="宋体" w:hAnsi="宋体" w:cs="宋体"/>
          <w:bCs/>
          <w:sz w:val="28"/>
          <w:szCs w:val="28"/>
        </w:rPr>
        <w:t>2</w:t>
      </w:r>
      <w:r>
        <w:rPr>
          <w:rFonts w:ascii="宋体" w:hAnsi="宋体" w:cs="宋体" w:hint="eastAsia"/>
          <w:bCs/>
          <w:sz w:val="28"/>
          <w:szCs w:val="28"/>
        </w:rPr>
        <w:t>）</w:t>
      </w:r>
      <w:r w:rsidRPr="00117E01">
        <w:rPr>
          <w:rFonts w:ascii="宋体" w:hAnsi="宋体" w:cs="宋体" w:hint="eastAsia"/>
          <w:bCs/>
          <w:sz w:val="28"/>
          <w:szCs w:val="28"/>
        </w:rPr>
        <w:t>实施队伍人文素养提升系列活动；</w:t>
      </w:r>
    </w:p>
    <w:p w:rsidR="00083991" w:rsidRDefault="00083991" w:rsidP="00284D83">
      <w:pPr>
        <w:adjustRightInd w:val="0"/>
        <w:snapToGrid w:val="0"/>
        <w:spacing w:line="600" w:lineRule="exact"/>
        <w:ind w:firstLineChars="200" w:firstLine="560"/>
        <w:jc w:val="left"/>
        <w:rPr>
          <w:rFonts w:ascii="宋体" w:cs="宋体"/>
          <w:sz w:val="28"/>
          <w:szCs w:val="28"/>
        </w:rPr>
      </w:pPr>
      <w:r>
        <w:rPr>
          <w:rFonts w:ascii="宋体" w:hAnsi="宋体" w:cs="宋体" w:hint="eastAsia"/>
          <w:bCs/>
          <w:sz w:val="28"/>
          <w:szCs w:val="28"/>
        </w:rPr>
        <w:t>（</w:t>
      </w:r>
      <w:r>
        <w:rPr>
          <w:rFonts w:ascii="宋体" w:hAnsi="宋体" w:cs="宋体"/>
          <w:bCs/>
          <w:sz w:val="28"/>
          <w:szCs w:val="28"/>
        </w:rPr>
        <w:t>3</w:t>
      </w:r>
      <w:r>
        <w:rPr>
          <w:rFonts w:ascii="宋体" w:hAnsi="宋体" w:cs="宋体" w:hint="eastAsia"/>
          <w:bCs/>
          <w:sz w:val="28"/>
          <w:szCs w:val="28"/>
        </w:rPr>
        <w:t>）</w:t>
      </w:r>
      <w:r w:rsidRPr="00117E01">
        <w:rPr>
          <w:rFonts w:ascii="宋体" w:hAnsi="宋体" w:cs="宋体" w:hint="eastAsia"/>
          <w:bCs/>
          <w:sz w:val="28"/>
          <w:szCs w:val="28"/>
        </w:rPr>
        <w:t>制度上、政策上、机制上</w:t>
      </w:r>
      <w:r>
        <w:rPr>
          <w:rFonts w:ascii="宋体" w:hAnsi="宋体" w:cs="宋体" w:hint="eastAsia"/>
          <w:bCs/>
          <w:sz w:val="28"/>
          <w:szCs w:val="28"/>
        </w:rPr>
        <w:t>继续为</w:t>
      </w:r>
      <w:r w:rsidRPr="00117E01">
        <w:rPr>
          <w:rFonts w:ascii="宋体" w:hAnsi="宋体" w:cs="宋体" w:hint="eastAsia"/>
          <w:bCs/>
          <w:sz w:val="28"/>
          <w:szCs w:val="28"/>
        </w:rPr>
        <w:t>人才队伍的提升创建条件和提供支撑。</w:t>
      </w:r>
    </w:p>
    <w:p w:rsidR="00083991" w:rsidRPr="000F74E9" w:rsidRDefault="00083991" w:rsidP="00284D83">
      <w:pPr>
        <w:adjustRightInd w:val="0"/>
        <w:snapToGrid w:val="0"/>
        <w:spacing w:line="600" w:lineRule="exact"/>
        <w:ind w:firstLineChars="200" w:firstLine="562"/>
        <w:jc w:val="left"/>
        <w:rPr>
          <w:rFonts w:ascii="宋体" w:cs="宋体"/>
          <w:b/>
          <w:sz w:val="28"/>
          <w:szCs w:val="28"/>
        </w:rPr>
      </w:pPr>
      <w:r w:rsidRPr="000F74E9">
        <w:rPr>
          <w:rFonts w:ascii="宋体" w:hAnsi="宋体" w:cs="宋体"/>
          <w:b/>
          <w:sz w:val="28"/>
          <w:szCs w:val="28"/>
        </w:rPr>
        <w:t>3</w:t>
      </w:r>
      <w:r w:rsidRPr="000F74E9">
        <w:rPr>
          <w:rFonts w:ascii="宋体" w:hAnsi="宋体" w:cs="宋体" w:hint="eastAsia"/>
          <w:b/>
          <w:sz w:val="28"/>
          <w:szCs w:val="28"/>
        </w:rPr>
        <w:t>、全面推进校园文化平台建设和文广新局文化惠民活动</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1</w:t>
      </w:r>
      <w:r>
        <w:rPr>
          <w:rFonts w:ascii="宋体" w:hAnsi="宋体" w:cs="宋体" w:hint="eastAsia"/>
          <w:bCs/>
          <w:sz w:val="28"/>
          <w:szCs w:val="28"/>
        </w:rPr>
        <w:t>）推动校园美文化建设的高层次发展</w:t>
      </w:r>
      <w:r w:rsidRPr="00117E01">
        <w:rPr>
          <w:rFonts w:ascii="宋体" w:hAnsi="宋体" w:cs="宋体" w:hint="eastAsia"/>
          <w:bCs/>
          <w:sz w:val="28"/>
          <w:szCs w:val="28"/>
        </w:rPr>
        <w:t>；</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2</w:t>
      </w:r>
      <w:r>
        <w:rPr>
          <w:rFonts w:ascii="宋体" w:hAnsi="宋体" w:cs="宋体" w:hint="eastAsia"/>
          <w:bCs/>
          <w:sz w:val="28"/>
          <w:szCs w:val="28"/>
        </w:rPr>
        <w:t>）</w:t>
      </w:r>
      <w:r w:rsidRPr="00117E01">
        <w:rPr>
          <w:rFonts w:ascii="宋体" w:hAnsi="宋体" w:cs="宋体" w:hint="eastAsia"/>
          <w:bCs/>
          <w:sz w:val="28"/>
          <w:szCs w:val="28"/>
        </w:rPr>
        <w:t>实质性推进“三创</w:t>
      </w:r>
      <w:r>
        <w:rPr>
          <w:rFonts w:ascii="宋体" w:hAnsi="宋体" w:cs="宋体" w:hint="eastAsia"/>
          <w:bCs/>
          <w:sz w:val="28"/>
          <w:szCs w:val="28"/>
        </w:rPr>
        <w:t>三</w:t>
      </w:r>
      <w:r w:rsidRPr="00117E01">
        <w:rPr>
          <w:rFonts w:ascii="宋体" w:hAnsi="宋体" w:cs="宋体" w:hint="eastAsia"/>
          <w:bCs/>
          <w:sz w:val="28"/>
          <w:szCs w:val="28"/>
        </w:rPr>
        <w:t>能”活动平台的构建及活动开展；</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3</w:t>
      </w:r>
      <w:r>
        <w:rPr>
          <w:rFonts w:ascii="宋体" w:hAnsi="宋体" w:cs="宋体" w:hint="eastAsia"/>
          <w:bCs/>
          <w:sz w:val="28"/>
          <w:szCs w:val="28"/>
        </w:rPr>
        <w:t>）持</w:t>
      </w:r>
      <w:r w:rsidRPr="00117E01">
        <w:rPr>
          <w:rFonts w:ascii="宋体" w:hAnsi="宋体" w:cs="宋体" w:hint="eastAsia"/>
          <w:bCs/>
          <w:sz w:val="28"/>
          <w:szCs w:val="28"/>
        </w:rPr>
        <w:t>续推进“美文化”</w:t>
      </w:r>
      <w:r>
        <w:rPr>
          <w:rFonts w:ascii="宋体" w:hAnsi="宋体" w:cs="宋体" w:hint="eastAsia"/>
          <w:bCs/>
          <w:sz w:val="28"/>
          <w:szCs w:val="28"/>
        </w:rPr>
        <w:t>建设</w:t>
      </w:r>
      <w:r w:rsidRPr="00117E01">
        <w:rPr>
          <w:rFonts w:ascii="宋体" w:hAnsi="宋体" w:cs="宋体" w:hint="eastAsia"/>
          <w:bCs/>
          <w:sz w:val="28"/>
          <w:szCs w:val="28"/>
        </w:rPr>
        <w:t>；</w:t>
      </w:r>
    </w:p>
    <w:p w:rsidR="0008399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4</w:t>
      </w:r>
      <w:r>
        <w:rPr>
          <w:rFonts w:ascii="宋体" w:hAnsi="宋体" w:cs="宋体" w:hint="eastAsia"/>
          <w:bCs/>
          <w:sz w:val="28"/>
          <w:szCs w:val="28"/>
        </w:rPr>
        <w:t>）</w:t>
      </w:r>
      <w:r w:rsidRPr="00117E01">
        <w:rPr>
          <w:rFonts w:ascii="宋体" w:hAnsi="宋体" w:cs="宋体" w:hint="eastAsia"/>
          <w:bCs/>
          <w:sz w:val="28"/>
          <w:szCs w:val="28"/>
        </w:rPr>
        <w:t>促进师生文化</w:t>
      </w:r>
      <w:r>
        <w:rPr>
          <w:rFonts w:ascii="宋体" w:hAnsi="宋体" w:cs="宋体" w:hint="eastAsia"/>
          <w:bCs/>
          <w:sz w:val="28"/>
          <w:szCs w:val="28"/>
        </w:rPr>
        <w:t>活动</w:t>
      </w:r>
      <w:r w:rsidRPr="00117E01">
        <w:rPr>
          <w:rFonts w:ascii="宋体" w:hAnsi="宋体" w:cs="宋体" w:hint="eastAsia"/>
          <w:bCs/>
          <w:sz w:val="28"/>
          <w:szCs w:val="28"/>
        </w:rPr>
        <w:t>的多渠道拓展</w:t>
      </w:r>
      <w:r>
        <w:rPr>
          <w:rFonts w:ascii="宋体" w:hAnsi="宋体" w:cs="宋体" w:hint="eastAsia"/>
          <w:bCs/>
          <w:sz w:val="28"/>
          <w:szCs w:val="28"/>
        </w:rPr>
        <w:t>；</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5</w:t>
      </w:r>
      <w:r>
        <w:rPr>
          <w:rFonts w:ascii="宋体" w:hAnsi="宋体" w:cs="宋体" w:hint="eastAsia"/>
          <w:bCs/>
          <w:sz w:val="28"/>
          <w:szCs w:val="28"/>
        </w:rPr>
        <w:t>）继续做好“文化</w:t>
      </w:r>
      <w:r>
        <w:rPr>
          <w:rFonts w:ascii="宋体" w:hAnsi="宋体" w:cs="宋体"/>
          <w:bCs/>
          <w:sz w:val="28"/>
          <w:szCs w:val="28"/>
        </w:rPr>
        <w:t>100</w:t>
      </w:r>
      <w:r>
        <w:rPr>
          <w:rFonts w:ascii="宋体" w:hAnsi="宋体" w:cs="宋体" w:hint="eastAsia"/>
          <w:bCs/>
          <w:sz w:val="28"/>
          <w:szCs w:val="28"/>
        </w:rPr>
        <w:t>”文化惠民工作。</w:t>
      </w:r>
    </w:p>
    <w:p w:rsidR="00083991" w:rsidRPr="000F74E9" w:rsidRDefault="00083991" w:rsidP="00284D83">
      <w:pPr>
        <w:adjustRightInd w:val="0"/>
        <w:snapToGrid w:val="0"/>
        <w:spacing w:line="600" w:lineRule="exact"/>
        <w:ind w:firstLineChars="200" w:firstLine="562"/>
        <w:jc w:val="left"/>
        <w:rPr>
          <w:rFonts w:ascii="宋体" w:cs="宋体"/>
          <w:b/>
          <w:sz w:val="28"/>
          <w:szCs w:val="28"/>
        </w:rPr>
      </w:pPr>
      <w:r w:rsidRPr="000F74E9">
        <w:rPr>
          <w:rFonts w:ascii="宋体" w:hAnsi="宋体" w:cs="宋体"/>
          <w:b/>
          <w:sz w:val="28"/>
          <w:szCs w:val="28"/>
        </w:rPr>
        <w:t>4</w:t>
      </w:r>
      <w:r w:rsidRPr="000F74E9">
        <w:rPr>
          <w:rFonts w:ascii="宋体" w:hAnsi="宋体" w:cs="宋体" w:hint="eastAsia"/>
          <w:b/>
          <w:sz w:val="28"/>
          <w:szCs w:val="28"/>
        </w:rPr>
        <w:t>、进一步完善学校管理的制度体系及优化细节</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1</w:t>
      </w:r>
      <w:r>
        <w:rPr>
          <w:rFonts w:ascii="宋体" w:hAnsi="宋体" w:cs="宋体" w:hint="eastAsia"/>
          <w:bCs/>
          <w:sz w:val="28"/>
          <w:szCs w:val="28"/>
        </w:rPr>
        <w:t>）</w:t>
      </w:r>
      <w:r w:rsidRPr="00117E01">
        <w:rPr>
          <w:rFonts w:ascii="宋体" w:hAnsi="宋体" w:cs="宋体" w:hint="eastAsia"/>
          <w:bCs/>
          <w:sz w:val="28"/>
          <w:szCs w:val="28"/>
        </w:rPr>
        <w:t>进一步优化</w:t>
      </w:r>
      <w:r>
        <w:rPr>
          <w:rFonts w:ascii="宋体" w:hAnsi="宋体" w:cs="宋体" w:hint="eastAsia"/>
          <w:bCs/>
          <w:sz w:val="28"/>
          <w:szCs w:val="28"/>
        </w:rPr>
        <w:t>学校各项管理制度</w:t>
      </w:r>
      <w:r w:rsidRPr="00117E01">
        <w:rPr>
          <w:rFonts w:ascii="宋体" w:hAnsi="宋体" w:cs="宋体" w:hint="eastAsia"/>
          <w:bCs/>
          <w:sz w:val="28"/>
          <w:szCs w:val="28"/>
        </w:rPr>
        <w:t>并实施；</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2</w:t>
      </w:r>
      <w:r>
        <w:rPr>
          <w:rFonts w:ascii="宋体" w:hAnsi="宋体" w:cs="宋体" w:hint="eastAsia"/>
          <w:bCs/>
          <w:sz w:val="28"/>
          <w:szCs w:val="28"/>
        </w:rPr>
        <w:t>）</w:t>
      </w:r>
      <w:r w:rsidRPr="00117E01">
        <w:rPr>
          <w:rFonts w:ascii="宋体" w:hAnsi="宋体" w:cs="宋体" w:hint="eastAsia"/>
          <w:bCs/>
          <w:sz w:val="28"/>
          <w:szCs w:val="28"/>
        </w:rPr>
        <w:t>进一步优化绩效过程管理并提升信息化管理水平；</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3</w:t>
      </w:r>
      <w:r>
        <w:rPr>
          <w:rFonts w:ascii="宋体" w:hAnsi="宋体" w:cs="宋体" w:hint="eastAsia"/>
          <w:bCs/>
          <w:sz w:val="28"/>
          <w:szCs w:val="28"/>
        </w:rPr>
        <w:t>）实施对人才及岗位资源的优化配置，</w:t>
      </w:r>
      <w:r w:rsidRPr="00117E01">
        <w:rPr>
          <w:rFonts w:ascii="宋体" w:hAnsi="宋体" w:cs="宋体" w:hint="eastAsia"/>
          <w:bCs/>
          <w:sz w:val="28"/>
          <w:szCs w:val="28"/>
        </w:rPr>
        <w:t>对绩效管理运作实施反馈及优化调整。</w:t>
      </w:r>
    </w:p>
    <w:p w:rsidR="00083991" w:rsidRPr="000F74E9" w:rsidRDefault="00083991" w:rsidP="00284D83">
      <w:pPr>
        <w:adjustRightInd w:val="0"/>
        <w:snapToGrid w:val="0"/>
        <w:spacing w:line="600" w:lineRule="exact"/>
        <w:ind w:firstLineChars="200" w:firstLine="562"/>
        <w:jc w:val="left"/>
        <w:rPr>
          <w:rFonts w:ascii="宋体" w:cs="宋体"/>
          <w:b/>
          <w:sz w:val="28"/>
          <w:szCs w:val="28"/>
        </w:rPr>
      </w:pPr>
      <w:r w:rsidRPr="000F74E9">
        <w:rPr>
          <w:rFonts w:ascii="宋体" w:hAnsi="宋体" w:cs="宋体"/>
          <w:b/>
          <w:sz w:val="28"/>
          <w:szCs w:val="28"/>
        </w:rPr>
        <w:t>5</w:t>
      </w:r>
      <w:r w:rsidRPr="000F74E9">
        <w:rPr>
          <w:rFonts w:ascii="宋体" w:hAnsi="宋体" w:cs="宋体" w:hint="eastAsia"/>
          <w:b/>
          <w:sz w:val="28"/>
          <w:szCs w:val="28"/>
        </w:rPr>
        <w:t>、推进教育教学各项改革的深化与控管保障体系建设</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1</w:t>
      </w:r>
      <w:r>
        <w:rPr>
          <w:rFonts w:ascii="宋体" w:hAnsi="宋体" w:cs="宋体" w:hint="eastAsia"/>
          <w:bCs/>
          <w:sz w:val="28"/>
          <w:szCs w:val="28"/>
        </w:rPr>
        <w:t>）加强德育工作的创新实践与理论探索，加强班主任队伍的专业化建设，</w:t>
      </w:r>
      <w:r w:rsidRPr="00117E01">
        <w:rPr>
          <w:rFonts w:ascii="宋体" w:hAnsi="宋体" w:cs="宋体" w:hint="eastAsia"/>
          <w:bCs/>
          <w:sz w:val="28"/>
          <w:szCs w:val="28"/>
        </w:rPr>
        <w:t>优化</w:t>
      </w:r>
      <w:r>
        <w:rPr>
          <w:rFonts w:ascii="宋体" w:hAnsi="宋体" w:cs="宋体" w:hint="eastAsia"/>
          <w:bCs/>
          <w:sz w:val="28"/>
          <w:szCs w:val="28"/>
        </w:rPr>
        <w:t>各</w:t>
      </w:r>
      <w:r w:rsidRPr="00117E01">
        <w:rPr>
          <w:rFonts w:ascii="宋体" w:hAnsi="宋体" w:cs="宋体" w:hint="eastAsia"/>
          <w:bCs/>
          <w:sz w:val="28"/>
          <w:szCs w:val="28"/>
        </w:rPr>
        <w:t>专业的人才培养方案及课程体系；</w:t>
      </w:r>
      <w:r>
        <w:rPr>
          <w:rFonts w:ascii="宋体" w:hAnsi="宋体" w:cs="宋体" w:hint="eastAsia"/>
          <w:bCs/>
          <w:sz w:val="28"/>
          <w:szCs w:val="28"/>
        </w:rPr>
        <w:t>提升课堂教学的人文含量并优化教学手段方法；</w:t>
      </w:r>
      <w:r w:rsidRPr="00117E01">
        <w:rPr>
          <w:rFonts w:ascii="宋体" w:hAnsi="宋体" w:cs="宋体" w:hint="eastAsia"/>
          <w:bCs/>
          <w:sz w:val="28"/>
          <w:szCs w:val="28"/>
        </w:rPr>
        <w:t>加强校企合作</w:t>
      </w:r>
      <w:r>
        <w:rPr>
          <w:rFonts w:ascii="宋体" w:hAnsi="宋体" w:cs="宋体" w:hint="eastAsia"/>
          <w:bCs/>
          <w:sz w:val="28"/>
          <w:szCs w:val="28"/>
        </w:rPr>
        <w:t>新</w:t>
      </w:r>
      <w:r w:rsidRPr="00117E01">
        <w:rPr>
          <w:rFonts w:ascii="宋体" w:hAnsi="宋体" w:cs="宋体" w:hint="eastAsia"/>
          <w:bCs/>
          <w:sz w:val="28"/>
          <w:szCs w:val="28"/>
        </w:rPr>
        <w:t>模式</w:t>
      </w:r>
      <w:r>
        <w:rPr>
          <w:rFonts w:ascii="宋体" w:hAnsi="宋体" w:cs="宋体" w:hint="eastAsia"/>
          <w:bCs/>
          <w:sz w:val="28"/>
          <w:szCs w:val="28"/>
        </w:rPr>
        <w:t>的</w:t>
      </w:r>
      <w:r w:rsidRPr="00117E01">
        <w:rPr>
          <w:rFonts w:ascii="宋体" w:hAnsi="宋体" w:cs="宋体" w:hint="eastAsia"/>
          <w:bCs/>
          <w:sz w:val="28"/>
          <w:szCs w:val="28"/>
        </w:rPr>
        <w:t>优化</w:t>
      </w:r>
      <w:r>
        <w:rPr>
          <w:rFonts w:ascii="宋体" w:hAnsi="宋体" w:cs="宋体" w:hint="eastAsia"/>
          <w:bCs/>
          <w:sz w:val="28"/>
          <w:szCs w:val="28"/>
        </w:rPr>
        <w:t>与效能</w:t>
      </w:r>
      <w:r w:rsidRPr="00117E01">
        <w:rPr>
          <w:rFonts w:ascii="宋体" w:hAnsi="宋体" w:cs="宋体" w:hint="eastAsia"/>
          <w:bCs/>
          <w:sz w:val="28"/>
          <w:szCs w:val="28"/>
        </w:rPr>
        <w:t>提升；</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2</w:t>
      </w:r>
      <w:r>
        <w:rPr>
          <w:rFonts w:ascii="宋体" w:hAnsi="宋体" w:cs="宋体" w:hint="eastAsia"/>
          <w:bCs/>
          <w:sz w:val="28"/>
          <w:szCs w:val="28"/>
        </w:rPr>
        <w:t>）</w:t>
      </w:r>
      <w:r w:rsidRPr="00117E01">
        <w:rPr>
          <w:rFonts w:ascii="宋体" w:hAnsi="宋体" w:cs="宋体" w:hint="eastAsia"/>
          <w:bCs/>
          <w:sz w:val="28"/>
          <w:szCs w:val="28"/>
        </w:rPr>
        <w:t>信息化云平台支撑下</w:t>
      </w:r>
      <w:r>
        <w:rPr>
          <w:rFonts w:ascii="宋体" w:hAnsi="宋体" w:cs="宋体" w:hint="eastAsia"/>
          <w:bCs/>
          <w:sz w:val="28"/>
          <w:szCs w:val="28"/>
        </w:rPr>
        <w:t>教育</w:t>
      </w:r>
      <w:r w:rsidRPr="00117E01">
        <w:rPr>
          <w:rFonts w:ascii="宋体" w:hAnsi="宋体" w:cs="宋体" w:hint="eastAsia"/>
          <w:bCs/>
          <w:sz w:val="28"/>
          <w:szCs w:val="28"/>
        </w:rPr>
        <w:t>教学模式的新探索与改革；</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3</w:t>
      </w:r>
      <w:r>
        <w:rPr>
          <w:rFonts w:ascii="宋体" w:hAnsi="宋体" w:cs="宋体" w:hint="eastAsia"/>
          <w:bCs/>
          <w:sz w:val="28"/>
          <w:szCs w:val="28"/>
        </w:rPr>
        <w:t>）提升</w:t>
      </w:r>
      <w:r w:rsidRPr="00117E01">
        <w:rPr>
          <w:rFonts w:ascii="宋体" w:hAnsi="宋体" w:cs="宋体" w:hint="eastAsia"/>
          <w:bCs/>
          <w:sz w:val="28"/>
          <w:szCs w:val="28"/>
        </w:rPr>
        <w:t>员工网络信息化操作及运用信息化平台优化管理及教育教学的</w:t>
      </w:r>
      <w:r>
        <w:rPr>
          <w:rFonts w:ascii="宋体" w:hAnsi="宋体" w:cs="宋体" w:hint="eastAsia"/>
          <w:bCs/>
          <w:sz w:val="28"/>
          <w:szCs w:val="28"/>
        </w:rPr>
        <w:t>水平</w:t>
      </w:r>
      <w:r w:rsidRPr="00117E01">
        <w:rPr>
          <w:rFonts w:ascii="宋体" w:hAnsi="宋体" w:cs="宋体" w:hint="eastAsia"/>
          <w:bCs/>
          <w:sz w:val="28"/>
          <w:szCs w:val="28"/>
        </w:rPr>
        <w:t>；</w:t>
      </w:r>
    </w:p>
    <w:p w:rsidR="00083991" w:rsidRDefault="00083991" w:rsidP="00284D83">
      <w:pPr>
        <w:adjustRightInd w:val="0"/>
        <w:snapToGrid w:val="0"/>
        <w:spacing w:line="600" w:lineRule="exact"/>
        <w:ind w:firstLineChars="200" w:firstLine="560"/>
        <w:jc w:val="left"/>
        <w:rPr>
          <w:rFonts w:ascii="宋体" w:cs="宋体"/>
          <w:kern w:val="0"/>
          <w:sz w:val="28"/>
          <w:szCs w:val="28"/>
        </w:rPr>
      </w:pPr>
      <w:r>
        <w:rPr>
          <w:rFonts w:ascii="宋体" w:hAnsi="宋体" w:cs="宋体" w:hint="eastAsia"/>
          <w:bCs/>
          <w:sz w:val="28"/>
          <w:szCs w:val="28"/>
        </w:rPr>
        <w:t>（</w:t>
      </w:r>
      <w:r>
        <w:rPr>
          <w:rFonts w:ascii="宋体" w:hAnsi="宋体" w:cs="宋体"/>
          <w:bCs/>
          <w:sz w:val="28"/>
          <w:szCs w:val="28"/>
        </w:rPr>
        <w:t>4</w:t>
      </w:r>
      <w:r>
        <w:rPr>
          <w:rFonts w:ascii="宋体" w:hAnsi="宋体" w:cs="宋体" w:hint="eastAsia"/>
          <w:bCs/>
          <w:sz w:val="28"/>
          <w:szCs w:val="28"/>
        </w:rPr>
        <w:t>）</w:t>
      </w:r>
      <w:r w:rsidRPr="00117E01">
        <w:rPr>
          <w:rFonts w:ascii="宋体" w:hAnsi="宋体" w:cs="宋体" w:hint="eastAsia"/>
          <w:bCs/>
          <w:sz w:val="28"/>
          <w:szCs w:val="28"/>
        </w:rPr>
        <w:t>推进</w:t>
      </w:r>
      <w:r w:rsidRPr="00117E01">
        <w:rPr>
          <w:rFonts w:ascii="宋体" w:hAnsi="宋体" w:cs="宋体" w:hint="eastAsia"/>
          <w:kern w:val="0"/>
          <w:sz w:val="28"/>
          <w:szCs w:val="28"/>
        </w:rPr>
        <w:t>三创</w:t>
      </w:r>
      <w:r>
        <w:rPr>
          <w:rFonts w:ascii="宋体" w:hAnsi="宋体" w:cs="宋体" w:hint="eastAsia"/>
          <w:kern w:val="0"/>
          <w:sz w:val="28"/>
          <w:szCs w:val="28"/>
        </w:rPr>
        <w:t>三</w:t>
      </w:r>
      <w:r w:rsidRPr="00117E01">
        <w:rPr>
          <w:rFonts w:ascii="宋体" w:hAnsi="宋体" w:cs="宋体" w:hint="eastAsia"/>
          <w:kern w:val="0"/>
          <w:sz w:val="28"/>
          <w:szCs w:val="28"/>
        </w:rPr>
        <w:t>能人才培养支撑体系系统化的构建</w:t>
      </w:r>
      <w:r>
        <w:rPr>
          <w:rFonts w:ascii="宋体" w:hAnsi="宋体" w:cs="宋体" w:hint="eastAsia"/>
          <w:kern w:val="0"/>
          <w:sz w:val="28"/>
          <w:szCs w:val="28"/>
        </w:rPr>
        <w:t>；</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lastRenderedPageBreak/>
        <w:t>（</w:t>
      </w:r>
      <w:r>
        <w:rPr>
          <w:rFonts w:ascii="宋体" w:hAnsi="宋体" w:cs="宋体"/>
          <w:bCs/>
          <w:sz w:val="28"/>
          <w:szCs w:val="28"/>
        </w:rPr>
        <w:t>5</w:t>
      </w:r>
      <w:r>
        <w:rPr>
          <w:rFonts w:ascii="宋体" w:hAnsi="宋体" w:cs="宋体" w:hint="eastAsia"/>
          <w:bCs/>
          <w:sz w:val="28"/>
          <w:szCs w:val="28"/>
        </w:rPr>
        <w:t>）</w:t>
      </w:r>
      <w:r w:rsidRPr="00117E01">
        <w:rPr>
          <w:rFonts w:ascii="宋体" w:hAnsi="宋体" w:cs="宋体" w:hint="eastAsia"/>
          <w:bCs/>
          <w:sz w:val="28"/>
          <w:szCs w:val="28"/>
        </w:rPr>
        <w:t>推进</w:t>
      </w:r>
      <w:r>
        <w:rPr>
          <w:rFonts w:ascii="宋体" w:hAnsi="宋体" w:cs="宋体" w:hint="eastAsia"/>
          <w:bCs/>
          <w:sz w:val="28"/>
          <w:szCs w:val="28"/>
        </w:rPr>
        <w:t>并实质性启动“国际班”项目</w:t>
      </w:r>
      <w:r w:rsidRPr="00117E01">
        <w:rPr>
          <w:rFonts w:ascii="宋体" w:hAnsi="宋体" w:cs="宋体" w:hint="eastAsia"/>
          <w:bCs/>
          <w:sz w:val="28"/>
          <w:szCs w:val="28"/>
        </w:rPr>
        <w:t>。</w:t>
      </w:r>
    </w:p>
    <w:p w:rsidR="00083991" w:rsidRPr="000F74E9" w:rsidRDefault="00083991" w:rsidP="00284D83">
      <w:pPr>
        <w:adjustRightInd w:val="0"/>
        <w:snapToGrid w:val="0"/>
        <w:spacing w:line="600" w:lineRule="exact"/>
        <w:ind w:firstLineChars="200" w:firstLine="562"/>
        <w:jc w:val="left"/>
        <w:rPr>
          <w:rFonts w:ascii="宋体" w:cs="宋体"/>
          <w:b/>
          <w:sz w:val="28"/>
          <w:szCs w:val="28"/>
        </w:rPr>
      </w:pPr>
      <w:r w:rsidRPr="000F74E9">
        <w:rPr>
          <w:rFonts w:ascii="宋体" w:hAnsi="宋体" w:cs="宋体"/>
          <w:b/>
          <w:sz w:val="28"/>
          <w:szCs w:val="28"/>
        </w:rPr>
        <w:t>6</w:t>
      </w:r>
      <w:r w:rsidRPr="000F74E9">
        <w:rPr>
          <w:rFonts w:ascii="宋体" w:hAnsi="宋体" w:cs="宋体" w:hint="eastAsia"/>
          <w:b/>
          <w:sz w:val="28"/>
          <w:szCs w:val="28"/>
        </w:rPr>
        <w:t>、加强与区域融合建设发展</w:t>
      </w:r>
    </w:p>
    <w:p w:rsidR="00083991" w:rsidRPr="00117E01" w:rsidRDefault="00083991" w:rsidP="00284D83">
      <w:pPr>
        <w:adjustRightInd w:val="0"/>
        <w:snapToGrid w:val="0"/>
        <w:spacing w:line="600" w:lineRule="exact"/>
        <w:ind w:firstLineChars="350" w:firstLine="980"/>
        <w:jc w:val="left"/>
        <w:rPr>
          <w:rFonts w:ascii="宋体" w:cs="宋体"/>
          <w:bCs/>
          <w:sz w:val="28"/>
          <w:szCs w:val="28"/>
        </w:rPr>
      </w:pPr>
      <w:r w:rsidRPr="00117E01">
        <w:rPr>
          <w:rFonts w:ascii="宋体" w:hAnsi="宋体" w:cs="宋体" w:hint="eastAsia"/>
          <w:bCs/>
          <w:sz w:val="28"/>
          <w:szCs w:val="28"/>
        </w:rPr>
        <w:t>积极配合职教园区和殷村在文化建设规划及产业发展</w:t>
      </w:r>
      <w:r>
        <w:rPr>
          <w:rFonts w:ascii="宋体" w:hAnsi="宋体" w:cs="宋体" w:hint="eastAsia"/>
          <w:bCs/>
          <w:sz w:val="28"/>
          <w:szCs w:val="28"/>
        </w:rPr>
        <w:t>和园区资源共享</w:t>
      </w:r>
      <w:r w:rsidRPr="00117E01">
        <w:rPr>
          <w:rFonts w:ascii="宋体" w:hAnsi="宋体" w:cs="宋体" w:hint="eastAsia"/>
          <w:bCs/>
          <w:sz w:val="28"/>
          <w:szCs w:val="28"/>
        </w:rPr>
        <w:t>的工作；</w:t>
      </w:r>
    </w:p>
    <w:p w:rsidR="00083991" w:rsidRPr="000F74E9" w:rsidRDefault="00083991" w:rsidP="00284D83">
      <w:pPr>
        <w:adjustRightInd w:val="0"/>
        <w:snapToGrid w:val="0"/>
        <w:spacing w:line="600" w:lineRule="exact"/>
        <w:ind w:firstLineChars="200" w:firstLine="562"/>
        <w:jc w:val="left"/>
        <w:rPr>
          <w:rFonts w:ascii="宋体" w:cs="宋体"/>
          <w:b/>
          <w:sz w:val="28"/>
          <w:szCs w:val="28"/>
        </w:rPr>
      </w:pPr>
      <w:r w:rsidRPr="000F74E9">
        <w:rPr>
          <w:rFonts w:ascii="宋体" w:hAnsi="宋体" w:cs="宋体"/>
          <w:b/>
          <w:sz w:val="28"/>
          <w:szCs w:val="28"/>
        </w:rPr>
        <w:t>7</w:t>
      </w:r>
      <w:r w:rsidRPr="000F74E9">
        <w:rPr>
          <w:rFonts w:ascii="宋体" w:hAnsi="宋体" w:cs="宋体" w:hint="eastAsia"/>
          <w:b/>
          <w:sz w:val="28"/>
          <w:szCs w:val="28"/>
        </w:rPr>
        <w:t>、进一步加强党建和党团工学的系统整合建设</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1</w:t>
      </w:r>
      <w:r>
        <w:rPr>
          <w:rFonts w:ascii="宋体" w:hAnsi="宋体" w:cs="宋体" w:hint="eastAsia"/>
          <w:bCs/>
          <w:sz w:val="28"/>
          <w:szCs w:val="28"/>
        </w:rPr>
        <w:t>）</w:t>
      </w:r>
      <w:r w:rsidRPr="00117E01">
        <w:rPr>
          <w:rFonts w:ascii="宋体" w:hAnsi="宋体" w:cs="宋体" w:hint="eastAsia"/>
          <w:bCs/>
          <w:sz w:val="28"/>
          <w:szCs w:val="28"/>
        </w:rPr>
        <w:t>认真贯彻落实党</w:t>
      </w:r>
      <w:r>
        <w:rPr>
          <w:rFonts w:ascii="宋体" w:hAnsi="宋体" w:cs="宋体" w:hint="eastAsia"/>
          <w:bCs/>
          <w:sz w:val="28"/>
          <w:szCs w:val="28"/>
        </w:rPr>
        <w:t>建工作新目标、新要求、新举措</w:t>
      </w:r>
      <w:r w:rsidRPr="00117E01">
        <w:rPr>
          <w:rFonts w:ascii="宋体" w:hAnsi="宋体" w:cs="宋体" w:hint="eastAsia"/>
          <w:bCs/>
          <w:sz w:val="28"/>
          <w:szCs w:val="28"/>
        </w:rPr>
        <w:t>；</w:t>
      </w:r>
    </w:p>
    <w:p w:rsidR="00083991" w:rsidRPr="00117E01" w:rsidRDefault="00083991" w:rsidP="00284D83">
      <w:pPr>
        <w:adjustRightInd w:val="0"/>
        <w:snapToGrid w:val="0"/>
        <w:spacing w:line="600" w:lineRule="exact"/>
        <w:ind w:firstLineChars="200" w:firstLine="560"/>
        <w:jc w:val="left"/>
        <w:rPr>
          <w:rFonts w:ascii="宋体" w:cs="宋体"/>
          <w:bCs/>
          <w:sz w:val="28"/>
          <w:szCs w:val="28"/>
        </w:rPr>
      </w:pPr>
      <w:r>
        <w:rPr>
          <w:rFonts w:ascii="宋体" w:hAnsi="宋体" w:cs="宋体" w:hint="eastAsia"/>
          <w:bCs/>
          <w:sz w:val="28"/>
          <w:szCs w:val="28"/>
        </w:rPr>
        <w:t>（</w:t>
      </w:r>
      <w:r>
        <w:rPr>
          <w:rFonts w:ascii="宋体" w:hAnsi="宋体" w:cs="宋体"/>
          <w:bCs/>
          <w:sz w:val="28"/>
          <w:szCs w:val="28"/>
        </w:rPr>
        <w:t>2</w:t>
      </w:r>
      <w:r>
        <w:rPr>
          <w:rFonts w:ascii="宋体" w:hAnsi="宋体" w:cs="宋体" w:hint="eastAsia"/>
          <w:bCs/>
          <w:sz w:val="28"/>
          <w:szCs w:val="28"/>
        </w:rPr>
        <w:t>）</w:t>
      </w:r>
      <w:r w:rsidRPr="00117E01">
        <w:rPr>
          <w:rFonts w:ascii="宋体" w:hAnsi="宋体" w:cs="宋体" w:hint="eastAsia"/>
          <w:bCs/>
          <w:sz w:val="28"/>
          <w:szCs w:val="28"/>
        </w:rPr>
        <w:t>探索党建工作新抓手</w:t>
      </w:r>
      <w:r>
        <w:rPr>
          <w:rFonts w:ascii="宋体" w:hAnsi="宋体" w:cs="宋体" w:hint="eastAsia"/>
          <w:bCs/>
          <w:sz w:val="28"/>
          <w:szCs w:val="28"/>
        </w:rPr>
        <w:t>，深入探索“学习型”党组织建设，</w:t>
      </w:r>
      <w:r w:rsidRPr="00117E01">
        <w:rPr>
          <w:rFonts w:ascii="宋体" w:hAnsi="宋体" w:cs="宋体" w:hint="eastAsia"/>
          <w:bCs/>
          <w:sz w:val="28"/>
          <w:szCs w:val="28"/>
        </w:rPr>
        <w:t>促进党团学联动工作机制，推进党建工作新发展</w:t>
      </w:r>
      <w:r>
        <w:rPr>
          <w:rFonts w:ascii="宋体" w:hAnsi="宋体" w:cs="宋体" w:hint="eastAsia"/>
          <w:bCs/>
          <w:sz w:val="28"/>
          <w:szCs w:val="28"/>
        </w:rPr>
        <w:t>；</w:t>
      </w:r>
    </w:p>
    <w:p w:rsidR="00083991" w:rsidRPr="004A7A47" w:rsidRDefault="00083991" w:rsidP="00284D83">
      <w:pPr>
        <w:spacing w:line="600" w:lineRule="exact"/>
        <w:ind w:firstLineChars="200" w:firstLine="560"/>
        <w:rPr>
          <w:sz w:val="28"/>
          <w:szCs w:val="28"/>
        </w:rPr>
      </w:pPr>
      <w:r>
        <w:rPr>
          <w:rFonts w:hint="eastAsia"/>
          <w:sz w:val="28"/>
          <w:szCs w:val="28"/>
        </w:rPr>
        <w:t>（</w:t>
      </w:r>
      <w:r>
        <w:rPr>
          <w:sz w:val="28"/>
          <w:szCs w:val="28"/>
        </w:rPr>
        <w:t>3</w:t>
      </w:r>
      <w:r>
        <w:rPr>
          <w:rFonts w:hint="eastAsia"/>
          <w:sz w:val="28"/>
          <w:szCs w:val="28"/>
        </w:rPr>
        <w:t>）通过制度优化促进支部党建工作的规范发展和自主提升。</w:t>
      </w:r>
    </w:p>
    <w:p w:rsidR="00083991" w:rsidRPr="000F74E9" w:rsidRDefault="00083991" w:rsidP="00284D83">
      <w:pPr>
        <w:spacing w:line="600" w:lineRule="exact"/>
        <w:ind w:firstLineChars="200" w:firstLine="562"/>
        <w:rPr>
          <w:b/>
          <w:sz w:val="28"/>
          <w:szCs w:val="28"/>
        </w:rPr>
      </w:pPr>
      <w:r w:rsidRPr="000F74E9">
        <w:rPr>
          <w:rFonts w:hint="eastAsia"/>
          <w:b/>
          <w:sz w:val="28"/>
          <w:szCs w:val="28"/>
        </w:rPr>
        <w:t>三、</w:t>
      </w:r>
      <w:r w:rsidRPr="000F74E9">
        <w:rPr>
          <w:b/>
          <w:sz w:val="28"/>
          <w:szCs w:val="28"/>
        </w:rPr>
        <w:t>2016</w:t>
      </w:r>
      <w:r w:rsidRPr="000F74E9">
        <w:rPr>
          <w:rFonts w:hint="eastAsia"/>
          <w:b/>
          <w:sz w:val="28"/>
          <w:szCs w:val="28"/>
        </w:rPr>
        <w:t>年重点项目</w:t>
      </w:r>
    </w:p>
    <w:p w:rsidR="00083991" w:rsidRDefault="00083991" w:rsidP="00284D83">
      <w:pPr>
        <w:spacing w:line="600" w:lineRule="exact"/>
        <w:ind w:firstLineChars="200" w:firstLine="560"/>
        <w:rPr>
          <w:sz w:val="28"/>
          <w:szCs w:val="28"/>
        </w:rPr>
      </w:pPr>
      <w:r>
        <w:rPr>
          <w:sz w:val="28"/>
          <w:szCs w:val="28"/>
        </w:rPr>
        <w:t>1</w:t>
      </w:r>
      <w:r>
        <w:rPr>
          <w:rFonts w:hint="eastAsia"/>
          <w:sz w:val="28"/>
          <w:szCs w:val="28"/>
        </w:rPr>
        <w:t>、实施江苏省高水平现代化示范校创建工程；</w:t>
      </w:r>
    </w:p>
    <w:p w:rsidR="00083991" w:rsidRDefault="00083991" w:rsidP="00284D83">
      <w:pPr>
        <w:spacing w:line="600" w:lineRule="exact"/>
        <w:ind w:firstLineChars="200" w:firstLine="560"/>
        <w:rPr>
          <w:sz w:val="28"/>
          <w:szCs w:val="28"/>
        </w:rPr>
      </w:pPr>
      <w:r>
        <w:rPr>
          <w:sz w:val="28"/>
          <w:szCs w:val="28"/>
        </w:rPr>
        <w:t>2</w:t>
      </w:r>
      <w:r>
        <w:rPr>
          <w:rFonts w:hint="eastAsia"/>
          <w:sz w:val="28"/>
          <w:szCs w:val="28"/>
        </w:rPr>
        <w:t>、立足于信息化智慧校园平台上的教育教学创新转型和信息化软硬件支撑平台建设；全面推进班主任队伍专业化及学生自主管理队伍建设机制创新的积极德育新途径构筑与转型；</w:t>
      </w:r>
    </w:p>
    <w:p w:rsidR="00083991" w:rsidRDefault="00083991" w:rsidP="00284D83">
      <w:pPr>
        <w:spacing w:line="600" w:lineRule="exact"/>
        <w:ind w:firstLineChars="200" w:firstLine="560"/>
        <w:rPr>
          <w:sz w:val="28"/>
          <w:szCs w:val="28"/>
        </w:rPr>
      </w:pPr>
      <w:r>
        <w:rPr>
          <w:sz w:val="28"/>
          <w:szCs w:val="28"/>
        </w:rPr>
        <w:t>3</w:t>
      </w:r>
      <w:r>
        <w:rPr>
          <w:rFonts w:hint="eastAsia"/>
          <w:sz w:val="28"/>
          <w:szCs w:val="28"/>
        </w:rPr>
        <w:t>、推进以平台型（南大街街区）和全链式（保利集团华东区儿童剧中心）及“嘉一度”创客工场（</w:t>
      </w:r>
      <w:r>
        <w:rPr>
          <w:sz w:val="28"/>
          <w:szCs w:val="28"/>
        </w:rPr>
        <w:t>NCA</w:t>
      </w:r>
      <w:r>
        <w:rPr>
          <w:rFonts w:hint="eastAsia"/>
          <w:sz w:val="28"/>
          <w:szCs w:val="28"/>
        </w:rPr>
        <w:t>分区）等项目为主要抓手的校企合作新实践、新探索；</w:t>
      </w:r>
    </w:p>
    <w:p w:rsidR="00083991" w:rsidRDefault="00083991" w:rsidP="00284D83">
      <w:pPr>
        <w:spacing w:line="600" w:lineRule="exact"/>
        <w:ind w:firstLineChars="200" w:firstLine="560"/>
        <w:rPr>
          <w:sz w:val="28"/>
          <w:szCs w:val="28"/>
        </w:rPr>
      </w:pPr>
      <w:r>
        <w:rPr>
          <w:sz w:val="28"/>
          <w:szCs w:val="28"/>
        </w:rPr>
        <w:t>4</w:t>
      </w:r>
      <w:r>
        <w:rPr>
          <w:rFonts w:hint="eastAsia"/>
          <w:sz w:val="28"/>
          <w:szCs w:val="28"/>
        </w:rPr>
        <w:t>、常高艺首届“国际班”项目的启动与招生；</w:t>
      </w:r>
    </w:p>
    <w:p w:rsidR="00083991" w:rsidRDefault="00083991" w:rsidP="00284D83">
      <w:pPr>
        <w:spacing w:line="600" w:lineRule="exact"/>
        <w:ind w:firstLineChars="200" w:firstLine="560"/>
        <w:rPr>
          <w:sz w:val="28"/>
          <w:szCs w:val="28"/>
        </w:rPr>
      </w:pPr>
      <w:r>
        <w:rPr>
          <w:sz w:val="28"/>
          <w:szCs w:val="28"/>
        </w:rPr>
        <w:t>5</w:t>
      </w:r>
      <w:r>
        <w:rPr>
          <w:rFonts w:hint="eastAsia"/>
          <w:sz w:val="28"/>
          <w:szCs w:val="28"/>
        </w:rPr>
        <w:t>、“前厅式”现代化综合集约型管理服务模式的项目探索与建设；</w:t>
      </w:r>
    </w:p>
    <w:p w:rsidR="00083991" w:rsidRDefault="00083991" w:rsidP="00284D83">
      <w:pPr>
        <w:spacing w:line="600" w:lineRule="exact"/>
        <w:ind w:firstLineChars="200" w:firstLine="560"/>
        <w:rPr>
          <w:sz w:val="28"/>
          <w:szCs w:val="28"/>
        </w:rPr>
      </w:pPr>
      <w:r>
        <w:rPr>
          <w:sz w:val="28"/>
          <w:szCs w:val="28"/>
        </w:rPr>
        <w:t>6</w:t>
      </w:r>
      <w:r>
        <w:rPr>
          <w:rFonts w:hint="eastAsia"/>
          <w:sz w:val="28"/>
          <w:szCs w:val="28"/>
        </w:rPr>
        <w:t>、信息化软硬件支撑下的</w:t>
      </w:r>
      <w:r>
        <w:rPr>
          <w:sz w:val="28"/>
          <w:szCs w:val="28"/>
        </w:rPr>
        <w:t>NCA</w:t>
      </w:r>
      <w:r>
        <w:rPr>
          <w:rFonts w:hint="eastAsia"/>
          <w:sz w:val="28"/>
          <w:szCs w:val="28"/>
        </w:rPr>
        <w:t>校园文化展示厅系统的项目建设。</w:t>
      </w:r>
    </w:p>
    <w:p w:rsidR="00083991" w:rsidRDefault="00083991" w:rsidP="00284D83">
      <w:pPr>
        <w:spacing w:line="600" w:lineRule="exact"/>
        <w:ind w:firstLineChars="200" w:firstLine="560"/>
        <w:rPr>
          <w:sz w:val="28"/>
          <w:szCs w:val="28"/>
        </w:rPr>
      </w:pPr>
    </w:p>
    <w:p w:rsidR="00083991" w:rsidRDefault="00083991" w:rsidP="00284D83">
      <w:pPr>
        <w:spacing w:line="600" w:lineRule="exact"/>
        <w:ind w:firstLineChars="1650" w:firstLine="4620"/>
        <w:rPr>
          <w:sz w:val="28"/>
          <w:szCs w:val="28"/>
        </w:rPr>
      </w:pPr>
      <w:r>
        <w:rPr>
          <w:rFonts w:hint="eastAsia"/>
          <w:sz w:val="28"/>
          <w:szCs w:val="28"/>
        </w:rPr>
        <w:t>常州艺术高等职业学校校长室</w:t>
      </w:r>
    </w:p>
    <w:p w:rsidR="00083991" w:rsidRPr="009A573B" w:rsidRDefault="00083991" w:rsidP="00284D83">
      <w:pPr>
        <w:spacing w:line="600" w:lineRule="exact"/>
        <w:ind w:firstLineChars="2150" w:firstLine="6020"/>
        <w:rPr>
          <w:sz w:val="28"/>
          <w:szCs w:val="28"/>
        </w:rPr>
      </w:pPr>
      <w:r>
        <w:rPr>
          <w:sz w:val="28"/>
          <w:szCs w:val="28"/>
        </w:rPr>
        <w:t>2016</w:t>
      </w:r>
      <w:r>
        <w:rPr>
          <w:rFonts w:hint="eastAsia"/>
          <w:sz w:val="28"/>
          <w:szCs w:val="28"/>
        </w:rPr>
        <w:t>年</w:t>
      </w:r>
      <w:r>
        <w:rPr>
          <w:sz w:val="28"/>
          <w:szCs w:val="28"/>
        </w:rPr>
        <w:t>2</w:t>
      </w:r>
      <w:r>
        <w:rPr>
          <w:rFonts w:hint="eastAsia"/>
          <w:sz w:val="28"/>
          <w:szCs w:val="28"/>
        </w:rPr>
        <w:t>月</w:t>
      </w:r>
    </w:p>
    <w:sectPr w:rsidR="00083991" w:rsidRPr="009A573B" w:rsidSect="0059681B">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991" w:rsidRDefault="00083991" w:rsidP="00847B8C">
      <w:r>
        <w:separator/>
      </w:r>
    </w:p>
  </w:endnote>
  <w:endnote w:type="continuationSeparator" w:id="1">
    <w:p w:rsidR="00083991" w:rsidRDefault="00083991" w:rsidP="00847B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91" w:rsidRDefault="00284D83" w:rsidP="003F5EC1">
    <w:pPr>
      <w:pStyle w:val="a5"/>
      <w:framePr w:wrap="around" w:vAnchor="text" w:hAnchor="margin" w:xAlign="right" w:y="1"/>
      <w:rPr>
        <w:rStyle w:val="a6"/>
      </w:rPr>
    </w:pPr>
    <w:r>
      <w:rPr>
        <w:rStyle w:val="a6"/>
      </w:rPr>
      <w:fldChar w:fldCharType="begin"/>
    </w:r>
    <w:r w:rsidR="00083991">
      <w:rPr>
        <w:rStyle w:val="a6"/>
      </w:rPr>
      <w:instrText xml:space="preserve">PAGE  </w:instrText>
    </w:r>
    <w:r>
      <w:rPr>
        <w:rStyle w:val="a6"/>
      </w:rPr>
      <w:fldChar w:fldCharType="end"/>
    </w:r>
  </w:p>
  <w:p w:rsidR="00083991" w:rsidRDefault="00083991" w:rsidP="0099116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91" w:rsidRDefault="00284D83" w:rsidP="003F5EC1">
    <w:pPr>
      <w:pStyle w:val="a5"/>
      <w:framePr w:wrap="around" w:vAnchor="text" w:hAnchor="margin" w:xAlign="right" w:y="1"/>
      <w:rPr>
        <w:rStyle w:val="a6"/>
      </w:rPr>
    </w:pPr>
    <w:r>
      <w:rPr>
        <w:rStyle w:val="a6"/>
      </w:rPr>
      <w:fldChar w:fldCharType="begin"/>
    </w:r>
    <w:r w:rsidR="00083991">
      <w:rPr>
        <w:rStyle w:val="a6"/>
      </w:rPr>
      <w:instrText xml:space="preserve">PAGE  </w:instrText>
    </w:r>
    <w:r>
      <w:rPr>
        <w:rStyle w:val="a6"/>
      </w:rPr>
      <w:fldChar w:fldCharType="separate"/>
    </w:r>
    <w:r w:rsidR="00022B88">
      <w:rPr>
        <w:rStyle w:val="a6"/>
        <w:noProof/>
      </w:rPr>
      <w:t>1</w:t>
    </w:r>
    <w:r>
      <w:rPr>
        <w:rStyle w:val="a6"/>
      </w:rPr>
      <w:fldChar w:fldCharType="end"/>
    </w:r>
  </w:p>
  <w:p w:rsidR="00083991" w:rsidRDefault="00083991" w:rsidP="0099116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991" w:rsidRDefault="00083991" w:rsidP="00847B8C">
      <w:r>
        <w:separator/>
      </w:r>
    </w:p>
  </w:footnote>
  <w:footnote w:type="continuationSeparator" w:id="1">
    <w:p w:rsidR="00083991" w:rsidRDefault="00083991" w:rsidP="00847B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95249"/>
    <w:multiLevelType w:val="hybridMultilevel"/>
    <w:tmpl w:val="1C3C69FE"/>
    <w:lvl w:ilvl="0" w:tplc="180AABEC">
      <w:start w:val="1"/>
      <w:numFmt w:val="decimal"/>
      <w:lvlText w:val="%1、"/>
      <w:lvlJc w:val="left"/>
      <w:pPr>
        <w:ind w:left="1550" w:hanging="99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
    <w:nsid w:val="1BDA2B5E"/>
    <w:multiLevelType w:val="hybridMultilevel"/>
    <w:tmpl w:val="9232EAA6"/>
    <w:lvl w:ilvl="0" w:tplc="54C0C8DE">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F9667C0"/>
    <w:multiLevelType w:val="hybridMultilevel"/>
    <w:tmpl w:val="6516581C"/>
    <w:lvl w:ilvl="0" w:tplc="5066D2B8">
      <w:start w:val="1"/>
      <w:numFmt w:val="japaneseCounting"/>
      <w:lvlText w:val="%1、"/>
      <w:lvlJc w:val="left"/>
      <w:pPr>
        <w:tabs>
          <w:tab w:val="num" w:pos="1260"/>
        </w:tabs>
        <w:ind w:left="1260" w:hanging="72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3">
    <w:nsid w:val="3F170466"/>
    <w:multiLevelType w:val="hybridMultilevel"/>
    <w:tmpl w:val="B17C76DC"/>
    <w:lvl w:ilvl="0" w:tplc="F132B170">
      <w:start w:val="1"/>
      <w:numFmt w:val="decimal"/>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4">
    <w:nsid w:val="419E1349"/>
    <w:multiLevelType w:val="hybridMultilevel"/>
    <w:tmpl w:val="F8DA67C6"/>
    <w:lvl w:ilvl="0" w:tplc="B254C0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5">
    <w:nsid w:val="4C68772B"/>
    <w:multiLevelType w:val="hybridMultilevel"/>
    <w:tmpl w:val="48D8EA3A"/>
    <w:lvl w:ilvl="0" w:tplc="6C1E4C9A">
      <w:start w:val="1"/>
      <w:numFmt w:val="japaneseCounting"/>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6">
    <w:nsid w:val="71047163"/>
    <w:multiLevelType w:val="hybridMultilevel"/>
    <w:tmpl w:val="A0822B0E"/>
    <w:lvl w:ilvl="0" w:tplc="365489FA">
      <w:start w:val="1"/>
      <w:numFmt w:val="decimal"/>
      <w:lvlText w:val="%1、"/>
      <w:lvlJc w:val="left"/>
      <w:pPr>
        <w:ind w:left="1420" w:hanging="720"/>
      </w:pPr>
      <w:rPr>
        <w:rFonts w:cs="Times New Roman" w:hint="default"/>
      </w:rPr>
    </w:lvl>
    <w:lvl w:ilvl="1" w:tplc="04090019" w:tentative="1">
      <w:start w:val="1"/>
      <w:numFmt w:val="lowerLetter"/>
      <w:lvlText w:val="%2)"/>
      <w:lvlJc w:val="left"/>
      <w:pPr>
        <w:ind w:left="1540" w:hanging="420"/>
      </w:pPr>
      <w:rPr>
        <w:rFonts w:cs="Times New Roman"/>
      </w:rPr>
    </w:lvl>
    <w:lvl w:ilvl="2" w:tplc="0409001B" w:tentative="1">
      <w:start w:val="1"/>
      <w:numFmt w:val="lowerRoman"/>
      <w:lvlText w:val="%3."/>
      <w:lvlJc w:val="right"/>
      <w:pPr>
        <w:ind w:left="1960" w:hanging="420"/>
      </w:pPr>
      <w:rPr>
        <w:rFonts w:cs="Times New Roman"/>
      </w:rPr>
    </w:lvl>
    <w:lvl w:ilvl="3" w:tplc="0409000F" w:tentative="1">
      <w:start w:val="1"/>
      <w:numFmt w:val="decimal"/>
      <w:lvlText w:val="%4."/>
      <w:lvlJc w:val="left"/>
      <w:pPr>
        <w:ind w:left="2380" w:hanging="420"/>
      </w:pPr>
      <w:rPr>
        <w:rFonts w:cs="Times New Roman"/>
      </w:rPr>
    </w:lvl>
    <w:lvl w:ilvl="4" w:tplc="04090019" w:tentative="1">
      <w:start w:val="1"/>
      <w:numFmt w:val="lowerLetter"/>
      <w:lvlText w:val="%5)"/>
      <w:lvlJc w:val="left"/>
      <w:pPr>
        <w:ind w:left="2800" w:hanging="420"/>
      </w:pPr>
      <w:rPr>
        <w:rFonts w:cs="Times New Roman"/>
      </w:rPr>
    </w:lvl>
    <w:lvl w:ilvl="5" w:tplc="0409001B" w:tentative="1">
      <w:start w:val="1"/>
      <w:numFmt w:val="lowerRoman"/>
      <w:lvlText w:val="%6."/>
      <w:lvlJc w:val="right"/>
      <w:pPr>
        <w:ind w:left="3220" w:hanging="420"/>
      </w:pPr>
      <w:rPr>
        <w:rFonts w:cs="Times New Roman"/>
      </w:rPr>
    </w:lvl>
    <w:lvl w:ilvl="6" w:tplc="0409000F" w:tentative="1">
      <w:start w:val="1"/>
      <w:numFmt w:val="decimal"/>
      <w:lvlText w:val="%7."/>
      <w:lvlJc w:val="left"/>
      <w:pPr>
        <w:ind w:left="3640" w:hanging="420"/>
      </w:pPr>
      <w:rPr>
        <w:rFonts w:cs="Times New Roman"/>
      </w:rPr>
    </w:lvl>
    <w:lvl w:ilvl="7" w:tplc="04090019" w:tentative="1">
      <w:start w:val="1"/>
      <w:numFmt w:val="lowerLetter"/>
      <w:lvlText w:val="%8)"/>
      <w:lvlJc w:val="left"/>
      <w:pPr>
        <w:ind w:left="4060" w:hanging="420"/>
      </w:pPr>
      <w:rPr>
        <w:rFonts w:cs="Times New Roman"/>
      </w:rPr>
    </w:lvl>
    <w:lvl w:ilvl="8" w:tplc="0409001B" w:tentative="1">
      <w:start w:val="1"/>
      <w:numFmt w:val="lowerRoman"/>
      <w:lvlText w:val="%9."/>
      <w:lvlJc w:val="right"/>
      <w:pPr>
        <w:ind w:left="4480" w:hanging="420"/>
      </w:pPr>
      <w:rPr>
        <w:rFonts w:cs="Times New Roman"/>
      </w:rPr>
    </w:lvl>
  </w:abstractNum>
  <w:num w:numId="1">
    <w:abstractNumId w:val="5"/>
  </w:num>
  <w:num w:numId="2">
    <w:abstractNumId w:val="0"/>
  </w:num>
  <w:num w:numId="3">
    <w:abstractNumId w:val="6"/>
  </w:num>
  <w:num w:numId="4">
    <w:abstractNumId w:val="3"/>
  </w:num>
  <w:num w:numId="5">
    <w:abstractNumId w:val="1"/>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7612"/>
    <w:rsid w:val="00022B88"/>
    <w:rsid w:val="0005509A"/>
    <w:rsid w:val="00083991"/>
    <w:rsid w:val="000E3C5A"/>
    <w:rsid w:val="000F0452"/>
    <w:rsid w:val="000F74E9"/>
    <w:rsid w:val="00117E01"/>
    <w:rsid w:val="00160A7D"/>
    <w:rsid w:val="00177AD9"/>
    <w:rsid w:val="00227724"/>
    <w:rsid w:val="00284D83"/>
    <w:rsid w:val="00324D32"/>
    <w:rsid w:val="003F5EC1"/>
    <w:rsid w:val="0047084C"/>
    <w:rsid w:val="004735FC"/>
    <w:rsid w:val="00483F36"/>
    <w:rsid w:val="004A7A47"/>
    <w:rsid w:val="004B59AD"/>
    <w:rsid w:val="00507612"/>
    <w:rsid w:val="0059681B"/>
    <w:rsid w:val="005C3A07"/>
    <w:rsid w:val="006312B9"/>
    <w:rsid w:val="007B280D"/>
    <w:rsid w:val="00847B8C"/>
    <w:rsid w:val="008A6CF1"/>
    <w:rsid w:val="008D725E"/>
    <w:rsid w:val="00915DE2"/>
    <w:rsid w:val="00935F6F"/>
    <w:rsid w:val="0099116A"/>
    <w:rsid w:val="009A573B"/>
    <w:rsid w:val="009C522B"/>
    <w:rsid w:val="00A50246"/>
    <w:rsid w:val="00AD08C8"/>
    <w:rsid w:val="00B6413C"/>
    <w:rsid w:val="00D61878"/>
    <w:rsid w:val="00D8186E"/>
    <w:rsid w:val="00DF09D0"/>
    <w:rsid w:val="00E321D8"/>
    <w:rsid w:val="00F6013C"/>
    <w:rsid w:val="00F9261A"/>
    <w:rsid w:val="00FA2E17"/>
    <w:rsid w:val="00FD73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8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A2E17"/>
    <w:pPr>
      <w:ind w:firstLineChars="200" w:firstLine="420"/>
    </w:pPr>
  </w:style>
  <w:style w:type="paragraph" w:styleId="a4">
    <w:name w:val="header"/>
    <w:basedOn w:val="a"/>
    <w:link w:val="Char"/>
    <w:uiPriority w:val="99"/>
    <w:semiHidden/>
    <w:rsid w:val="00847B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847B8C"/>
    <w:rPr>
      <w:rFonts w:cs="Times New Roman"/>
      <w:sz w:val="18"/>
      <w:szCs w:val="18"/>
    </w:rPr>
  </w:style>
  <w:style w:type="paragraph" w:styleId="a5">
    <w:name w:val="footer"/>
    <w:basedOn w:val="a"/>
    <w:link w:val="Char0"/>
    <w:uiPriority w:val="99"/>
    <w:semiHidden/>
    <w:rsid w:val="00847B8C"/>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847B8C"/>
    <w:rPr>
      <w:rFonts w:cs="Times New Roman"/>
      <w:sz w:val="18"/>
      <w:szCs w:val="18"/>
    </w:rPr>
  </w:style>
  <w:style w:type="character" w:styleId="a6">
    <w:name w:val="page number"/>
    <w:basedOn w:val="a0"/>
    <w:uiPriority w:val="99"/>
    <w:rsid w:val="0099116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4</Pages>
  <Words>2027</Words>
  <Characters>76</Characters>
  <Application>Microsoft Office Word</Application>
  <DocSecurity>0</DocSecurity>
  <Lines>1</Lines>
  <Paragraphs>4</Paragraphs>
  <ScaleCrop>false</ScaleCrop>
  <Company>Microsoft</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SkyUN.Org</cp:lastModifiedBy>
  <cp:revision>18</cp:revision>
  <cp:lastPrinted>2016-02-24T03:07:00Z</cp:lastPrinted>
  <dcterms:created xsi:type="dcterms:W3CDTF">2016-02-23T12:53:00Z</dcterms:created>
  <dcterms:modified xsi:type="dcterms:W3CDTF">2016-11-02T14:15:00Z</dcterms:modified>
</cp:coreProperties>
</file>